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2D" w:rsidRDefault="00ED7D2D" w:rsidP="00ED7D2D">
      <w:pPr>
        <w:ind w:left="-567" w:right="-426" w:firstLine="709"/>
        <w:jc w:val="center"/>
        <w:rPr>
          <w:b/>
          <w:sz w:val="28"/>
          <w:szCs w:val="28"/>
        </w:rPr>
      </w:pPr>
      <w:r w:rsidRPr="00ED7D2D">
        <w:rPr>
          <w:b/>
          <w:sz w:val="28"/>
          <w:szCs w:val="28"/>
        </w:rPr>
        <w:t>Пенсия через работодателя</w:t>
      </w:r>
      <w:r w:rsidR="00DD4931">
        <w:rPr>
          <w:b/>
          <w:sz w:val="28"/>
          <w:szCs w:val="28"/>
        </w:rPr>
        <w:t>.</w:t>
      </w:r>
    </w:p>
    <w:p w:rsidR="00335F4E" w:rsidRDefault="00335F4E" w:rsidP="00ED7D2D">
      <w:pPr>
        <w:ind w:left="-567" w:right="-426" w:firstLine="709"/>
        <w:jc w:val="center"/>
        <w:rPr>
          <w:b/>
          <w:sz w:val="28"/>
          <w:szCs w:val="28"/>
        </w:rPr>
      </w:pPr>
    </w:p>
    <w:p w:rsidR="00DD4931" w:rsidRDefault="00DD4931" w:rsidP="00DD4931">
      <w:pPr>
        <w:ind w:left="-567" w:right="-426" w:firstLine="709"/>
        <w:rPr>
          <w:b/>
          <w:sz w:val="28"/>
          <w:szCs w:val="28"/>
        </w:rPr>
      </w:pPr>
    </w:p>
    <w:p w:rsidR="00DD4931" w:rsidRDefault="00335F4E" w:rsidP="00335F4E">
      <w:pPr>
        <w:ind w:right="-1"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106703</wp:posOffset>
            </wp:positionH>
            <wp:positionV relativeFrom="paragraph">
              <wp:posOffset>-5310</wp:posOffset>
            </wp:positionV>
            <wp:extent cx="3274993" cy="2170323"/>
            <wp:effectExtent l="19050" t="0" r="1607" b="0"/>
            <wp:wrapSquare wrapText="bothSides"/>
            <wp:docPr id="3" name="Рисунок 2" descr="ПФР информир 16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 16 ок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993" cy="217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931" w:rsidRPr="00ED7D2D" w:rsidRDefault="00DD4931" w:rsidP="00ED7D2D">
      <w:pPr>
        <w:ind w:left="-567" w:right="-426" w:firstLine="709"/>
        <w:jc w:val="center"/>
        <w:rPr>
          <w:b/>
          <w:sz w:val="28"/>
          <w:szCs w:val="28"/>
        </w:rPr>
      </w:pPr>
    </w:p>
    <w:p w:rsidR="00ED7D2D" w:rsidRPr="00ED7D2D" w:rsidRDefault="00ED7D2D" w:rsidP="00335F4E">
      <w:pPr>
        <w:spacing w:line="276" w:lineRule="auto"/>
        <w:ind w:left="142" w:right="-1" w:firstLine="566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DD4931">
        <w:rPr>
          <w:sz w:val="28"/>
          <w:szCs w:val="28"/>
        </w:rPr>
        <w:t xml:space="preserve"> (на правах отдела) в </w:t>
      </w:r>
      <w:proofErr w:type="spellStart"/>
      <w:r w:rsidR="00DD4931">
        <w:rPr>
          <w:sz w:val="28"/>
          <w:szCs w:val="28"/>
        </w:rPr>
        <w:t>Муслюмовском</w:t>
      </w:r>
      <w:proofErr w:type="spellEnd"/>
      <w:r w:rsidR="00DD4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районе</w:t>
      </w:r>
      <w:r w:rsidRPr="00ED7D2D">
        <w:rPr>
          <w:sz w:val="28"/>
          <w:szCs w:val="28"/>
        </w:rPr>
        <w:t xml:space="preserve"> информирует: оформить пенсию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можно через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своего работодателя, если организация, в которой работает гражданин, заключила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Соглашение об электронном взаимодействии с ПФР.</w:t>
      </w:r>
    </w:p>
    <w:p w:rsidR="00DD4931" w:rsidRDefault="00ED7D2D" w:rsidP="00335F4E">
      <w:pPr>
        <w:spacing w:line="276" w:lineRule="auto"/>
        <w:ind w:left="142" w:right="-1"/>
        <w:jc w:val="both"/>
        <w:rPr>
          <w:sz w:val="28"/>
          <w:szCs w:val="28"/>
        </w:rPr>
      </w:pPr>
      <w:r w:rsidRPr="00ED7D2D">
        <w:rPr>
          <w:sz w:val="28"/>
          <w:szCs w:val="28"/>
        </w:rPr>
        <w:t>Как это происходит</w:t>
      </w:r>
      <w:r w:rsidR="00DD4931">
        <w:rPr>
          <w:sz w:val="28"/>
          <w:szCs w:val="28"/>
        </w:rPr>
        <w:t xml:space="preserve">? </w:t>
      </w:r>
    </w:p>
    <w:p w:rsidR="00ED7D2D" w:rsidRPr="00ED7D2D" w:rsidRDefault="00ED7D2D" w:rsidP="00335F4E">
      <w:pPr>
        <w:spacing w:line="276" w:lineRule="auto"/>
        <w:ind w:left="142" w:right="-1" w:firstLine="566"/>
        <w:jc w:val="both"/>
        <w:rPr>
          <w:sz w:val="28"/>
          <w:szCs w:val="28"/>
        </w:rPr>
      </w:pPr>
      <w:r w:rsidRPr="00ED7D2D">
        <w:rPr>
          <w:sz w:val="28"/>
          <w:szCs w:val="28"/>
        </w:rPr>
        <w:t>С письменного согласия будущего пенсионера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документы, необходимые для назначения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 xml:space="preserve">пенсии, заблаговременно направляет в Пенсионный </w:t>
      </w:r>
      <w:r w:rsidR="006432CA">
        <w:rPr>
          <w:sz w:val="28"/>
          <w:szCs w:val="28"/>
        </w:rPr>
        <w:t>ф</w:t>
      </w:r>
      <w:r w:rsidRPr="00ED7D2D">
        <w:rPr>
          <w:sz w:val="28"/>
          <w:szCs w:val="28"/>
        </w:rPr>
        <w:t>онд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кадровая служба. При этом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представляются документы, которые есть в распоряжении страхователя или у работника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(например, паспорт, трудовая книжка, свидетельства о рождении детей и др.). Сведения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передаются в Пенсионный фонд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в электронном виде по защищенным каналам связи.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При необходимости недостающие сведения специалисты ПФР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запросят без участия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гражданина, самостоятельно направив запросы в архивы и организации, где трудился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человек.</w:t>
      </w:r>
    </w:p>
    <w:p w:rsidR="00ED7D2D" w:rsidRPr="00ED7D2D" w:rsidRDefault="00ED7D2D" w:rsidP="00335F4E">
      <w:pPr>
        <w:spacing w:line="276" w:lineRule="auto"/>
        <w:ind w:left="142" w:right="-1" w:firstLine="566"/>
        <w:jc w:val="both"/>
        <w:rPr>
          <w:sz w:val="28"/>
          <w:szCs w:val="28"/>
        </w:rPr>
      </w:pPr>
      <w:r w:rsidRPr="00ED7D2D">
        <w:rPr>
          <w:sz w:val="28"/>
          <w:szCs w:val="28"/>
        </w:rPr>
        <w:t>После того, как специалисты ПФР</w:t>
      </w:r>
      <w:r w:rsidR="00335F4E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завершат подготовительную работу с документами,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будущему пенсионеру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остается к моменту наступления права на пенсию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подать через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работодателя заявление о назначении пенсии. Оно также направляется по электронным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каналам связи с ПФР.</w:t>
      </w:r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 xml:space="preserve"> Таким образом, лично приходить в клиентскую службу гражданину</w:t>
      </w:r>
      <w:bookmarkStart w:id="0" w:name="_GoBack"/>
      <w:bookmarkEnd w:id="0"/>
      <w:r w:rsidR="00DD4931">
        <w:rPr>
          <w:sz w:val="28"/>
          <w:szCs w:val="28"/>
        </w:rPr>
        <w:t xml:space="preserve"> </w:t>
      </w:r>
      <w:r w:rsidRPr="00ED7D2D">
        <w:rPr>
          <w:sz w:val="28"/>
          <w:szCs w:val="28"/>
        </w:rPr>
        <w:t>уже не требуется.</w:t>
      </w:r>
    </w:p>
    <w:p w:rsidR="00F20EE9" w:rsidRPr="00ED7D2D" w:rsidRDefault="00F20EE9" w:rsidP="00DD4931">
      <w:pPr>
        <w:spacing w:line="276" w:lineRule="auto"/>
        <w:ind w:left="-567" w:right="-426" w:firstLine="709"/>
        <w:jc w:val="both"/>
        <w:rPr>
          <w:sz w:val="28"/>
          <w:szCs w:val="28"/>
        </w:rPr>
      </w:pPr>
    </w:p>
    <w:sectPr w:rsidR="00F20EE9" w:rsidRPr="00ED7D2D" w:rsidSect="00BD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compat/>
  <w:rsids>
    <w:rsidRoot w:val="00ED7D2D"/>
    <w:rsid w:val="001D2103"/>
    <w:rsid w:val="00335F4E"/>
    <w:rsid w:val="006432CA"/>
    <w:rsid w:val="00912FC7"/>
    <w:rsid w:val="00A81A79"/>
    <w:rsid w:val="00BD0977"/>
    <w:rsid w:val="00DD4931"/>
    <w:rsid w:val="00ED7D2D"/>
    <w:rsid w:val="00F2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35F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35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2020-12-01T12:11:00Z</dcterms:created>
  <dcterms:modified xsi:type="dcterms:W3CDTF">2021-02-04T05:39:00Z</dcterms:modified>
</cp:coreProperties>
</file>